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3A" w:rsidRDefault="00373A3A" w:rsidP="00373A3A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SPRÁVA NEZÁVISLÉHO AUDÍTORA</w:t>
      </w:r>
      <w:r>
        <w:rPr>
          <w:rFonts w:ascii="Arial" w:hAnsi="Arial" w:cs="Arial"/>
          <w:color w:val="000000"/>
          <w:sz w:val="18"/>
          <w:szCs w:val="18"/>
        </w:rPr>
        <w:br/>
        <w:t>obecnému zastupiteľstvu obce Vyšná Šebastová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Správa k účtovnej závierke.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Uskutočnila som audit priloženej účtovnej závierky obce Vyšná Šebastová, ktorá obsahuje</w:t>
      </w:r>
      <w:r>
        <w:rPr>
          <w:rFonts w:ascii="Arial" w:hAnsi="Arial" w:cs="Arial"/>
          <w:color w:val="000000"/>
          <w:sz w:val="18"/>
          <w:szCs w:val="18"/>
        </w:rPr>
        <w:br/>
        <w:t>súvahu k 31. decembru 2011, výkaz ziskov a strát za rok končiaci k uvedenému dátumu a</w:t>
      </w:r>
      <w:r>
        <w:rPr>
          <w:rFonts w:ascii="Arial" w:hAnsi="Arial" w:cs="Arial"/>
          <w:color w:val="000000"/>
          <w:sz w:val="18"/>
          <w:szCs w:val="18"/>
        </w:rPr>
        <w:br/>
        <w:t>poznámky, ktoré obsahujú prehľad významných účtovných zásad a účtovných metód a ďalšie</w:t>
      </w:r>
      <w:r>
        <w:rPr>
          <w:rFonts w:ascii="Arial" w:hAnsi="Arial" w:cs="Arial"/>
          <w:color w:val="000000"/>
          <w:sz w:val="18"/>
          <w:szCs w:val="18"/>
        </w:rPr>
        <w:br/>
        <w:t>vysvetľujúce informácie,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Zodpovednosť štatutárneho orgánu za účtovnú závierku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Starosta je zodpovedný za zostavenie tejto účtovnej závierky, ktorá poskytuje pravdivý a</w:t>
      </w:r>
      <w:r>
        <w:rPr>
          <w:rFonts w:ascii="Arial" w:hAnsi="Arial" w:cs="Arial"/>
          <w:color w:val="000000"/>
          <w:sz w:val="18"/>
          <w:szCs w:val="18"/>
        </w:rPr>
        <w:br/>
        <w:t>verný obraz v súlade so zákonom o účtovníctve č. 431/2002 Z. z. v znení neskorších</w:t>
      </w:r>
      <w:r>
        <w:rPr>
          <w:rFonts w:ascii="Arial" w:hAnsi="Arial" w:cs="Arial"/>
          <w:color w:val="000000"/>
          <w:sz w:val="18"/>
          <w:szCs w:val="18"/>
        </w:rPr>
        <w:br/>
        <w:t>predpisov (ďalej len "zákon o účtovníctve") a za interné kontroly. ktoré štatutárny orgán</w:t>
      </w:r>
      <w:r>
        <w:rPr>
          <w:rFonts w:ascii="Arial" w:hAnsi="Arial" w:cs="Arial"/>
          <w:color w:val="000000"/>
          <w:sz w:val="18"/>
          <w:szCs w:val="18"/>
        </w:rPr>
        <w:br/>
        <w:t>považuje za potrebné pre zostavenie účtovnej závierky. ktorá neobsahuje významné</w:t>
      </w:r>
      <w:r>
        <w:rPr>
          <w:rFonts w:ascii="Arial" w:hAnsi="Arial" w:cs="Arial"/>
          <w:color w:val="000000"/>
          <w:sz w:val="18"/>
          <w:szCs w:val="18"/>
        </w:rPr>
        <w:br/>
        <w:t>nesprávnosti, či už v dôsledku podvodu alebo chyby.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Zodpovednosť audítora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Mojou zodpovednosťou je vyjadriť stanovisko k tejto účtovnej závierke na základe môjho</w:t>
      </w:r>
      <w:r>
        <w:rPr>
          <w:rFonts w:ascii="Arial" w:hAnsi="Arial" w:cs="Arial"/>
          <w:color w:val="000000"/>
          <w:sz w:val="18"/>
          <w:szCs w:val="18"/>
        </w:rPr>
        <w:br/>
        <w:t>auditu. Audit som vykonala v súlade s medzinárodnými audítorskými štandardmi. Podľa</w:t>
      </w:r>
      <w:r>
        <w:rPr>
          <w:rFonts w:ascii="Arial" w:hAnsi="Arial" w:cs="Arial"/>
          <w:color w:val="000000"/>
          <w:sz w:val="18"/>
          <w:szCs w:val="18"/>
        </w:rPr>
        <w:br/>
        <w:t>týchto štandardov mám dodržiavať etické požiadavky, naplánovať a vykonať audit tak. aby</w:t>
      </w:r>
      <w:r>
        <w:rPr>
          <w:rFonts w:ascii="Arial" w:hAnsi="Arial" w:cs="Arial"/>
          <w:color w:val="000000"/>
          <w:sz w:val="18"/>
          <w:szCs w:val="18"/>
        </w:rPr>
        <w:br/>
        <w:t>som získal primerané uistenie, že účtovná závierka neobsahuje významné nesprávnosti.</w:t>
      </w:r>
      <w:r>
        <w:rPr>
          <w:rFonts w:ascii="Arial" w:hAnsi="Arial" w:cs="Arial"/>
          <w:color w:val="000000"/>
          <w:sz w:val="18"/>
          <w:szCs w:val="18"/>
        </w:rPr>
        <w:br/>
        <w:t>Súčasťou auditu je uskutočnenie postupov na získanie audítorských dôkazov o sumách a</w:t>
      </w:r>
      <w:r>
        <w:rPr>
          <w:rFonts w:ascii="Arial" w:hAnsi="Arial" w:cs="Arial"/>
          <w:color w:val="000000"/>
          <w:sz w:val="18"/>
          <w:szCs w:val="18"/>
        </w:rPr>
        <w:br/>
        <w:t>údajoch vykázaných v účtovnej závierke, Zvolené postupy závisia od úsudku audítora,</w:t>
      </w:r>
      <w:r>
        <w:rPr>
          <w:rFonts w:ascii="Arial" w:hAnsi="Arial" w:cs="Arial"/>
          <w:color w:val="000000"/>
          <w:sz w:val="18"/>
          <w:szCs w:val="18"/>
        </w:rPr>
        <w:br/>
        <w:t>vrátane posúdenia rizík významnej nesprávnosti v účtovnej závierke. či už v dôsledku</w:t>
      </w:r>
      <w:r>
        <w:rPr>
          <w:rFonts w:ascii="Arial" w:hAnsi="Arial" w:cs="Arial"/>
          <w:color w:val="000000"/>
          <w:sz w:val="18"/>
          <w:szCs w:val="18"/>
        </w:rPr>
        <w:br/>
        <w:t>podvodu alebo chyby. Pri posudzovaní tohto rizika audítor berie do úvahy interné kontroly</w:t>
      </w:r>
      <w:r>
        <w:rPr>
          <w:rFonts w:ascii="Arial" w:hAnsi="Arial" w:cs="Arial"/>
          <w:color w:val="000000"/>
          <w:sz w:val="18"/>
          <w:szCs w:val="18"/>
        </w:rPr>
        <w:br/>
        <w:t>relevantné na zostavenie účtovnej závierky účtovnej jednotky, ktorá poskytuje pravdivý a</w:t>
      </w:r>
      <w:r>
        <w:rPr>
          <w:rFonts w:ascii="Arial" w:hAnsi="Arial" w:cs="Arial"/>
          <w:color w:val="000000"/>
          <w:sz w:val="18"/>
          <w:szCs w:val="18"/>
        </w:rPr>
        <w:br/>
        <w:t>verný obraz, aby mohol navrhnúť audítorské postupy vhodné za daných okolnosti. nie však na</w:t>
      </w:r>
      <w:r>
        <w:rPr>
          <w:rFonts w:ascii="Arial" w:hAnsi="Arial" w:cs="Arial"/>
          <w:color w:val="000000"/>
          <w:sz w:val="18"/>
          <w:szCs w:val="18"/>
        </w:rPr>
        <w:br/>
        <w:t>účely vyjadrenia stanoviska k účinnosti interných kontrol účtovnej jednotky. Audit ďalej</w:t>
      </w:r>
      <w:r>
        <w:rPr>
          <w:rFonts w:ascii="Arial" w:hAnsi="Arial" w:cs="Arial"/>
          <w:color w:val="000000"/>
          <w:sz w:val="18"/>
          <w:szCs w:val="18"/>
        </w:rPr>
        <w:br/>
        <w:t>zahŕňa vyhodnotenie vhodnosti použitých účtovných zásad a účtovných metód ako aj</w:t>
      </w:r>
      <w:r>
        <w:rPr>
          <w:rFonts w:ascii="Arial" w:hAnsi="Arial" w:cs="Arial"/>
          <w:color w:val="000000"/>
          <w:sz w:val="18"/>
          <w:szCs w:val="18"/>
        </w:rPr>
        <w:br/>
        <w:t>primeranosti účtovných odhadov, ktoré urobil štatutárny orgán. ako aj vyhodnotenie celkovej</w:t>
      </w:r>
      <w:r>
        <w:rPr>
          <w:rFonts w:ascii="Arial" w:hAnsi="Arial" w:cs="Arial"/>
          <w:color w:val="000000"/>
          <w:sz w:val="18"/>
          <w:szCs w:val="18"/>
        </w:rPr>
        <w:br/>
        <w:t xml:space="preserve">prezentácie účtovnej závierky. Som presvedčená. že audítorské dôkazy,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ktore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získala.</w:t>
      </w:r>
      <w:r>
        <w:rPr>
          <w:rFonts w:ascii="Arial" w:hAnsi="Arial" w:cs="Arial"/>
          <w:color w:val="000000"/>
          <w:sz w:val="18"/>
          <w:szCs w:val="18"/>
        </w:rPr>
        <w:br/>
        <w:t>poskytujú dostatočný a vhodný základ pre moje podmienené stanovisko.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Základ pre podmienené stanovisko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Obec v predchádzajúcich účtovných obdobiach neúčtovala odpisy dlhodobého majetku. Pri</w:t>
      </w:r>
      <w:r>
        <w:rPr>
          <w:rFonts w:ascii="Arial" w:hAnsi="Arial" w:cs="Arial"/>
          <w:color w:val="000000"/>
          <w:sz w:val="18"/>
          <w:szCs w:val="18"/>
        </w:rPr>
        <w:br/>
        <w:t xml:space="preserve">použití rovnomerného odpisovania by bol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nevysporiadaný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výsledok ho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podárenla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minulých</w:t>
      </w:r>
      <w:r>
        <w:rPr>
          <w:rFonts w:ascii="Arial" w:hAnsi="Arial" w:cs="Arial"/>
          <w:color w:val="000000"/>
          <w:sz w:val="18"/>
          <w:szCs w:val="18"/>
        </w:rPr>
        <w:br/>
        <w:t>období nižší o 94 856,- EUR a hodnota dlhodobého majetku by sa mala znížiť o hodnotu</w:t>
      </w:r>
      <w:r>
        <w:rPr>
          <w:rFonts w:ascii="Arial" w:hAnsi="Arial" w:cs="Arial"/>
          <w:color w:val="000000"/>
          <w:sz w:val="18"/>
          <w:szCs w:val="18"/>
        </w:rPr>
        <w:br/>
        <w:t>oprávok v tej istej výške.</w:t>
      </w:r>
      <w:r>
        <w:rPr>
          <w:rFonts w:ascii="Arial" w:hAnsi="Arial" w:cs="Arial"/>
          <w:color w:val="000000"/>
          <w:sz w:val="18"/>
          <w:szCs w:val="18"/>
        </w:rPr>
        <w:br/>
        <w:t>Obec nezaúčtovala v predchádzajúcich účtovných obdobiach opravnú položku</w:t>
      </w:r>
      <w:r>
        <w:rPr>
          <w:rFonts w:ascii="Arial" w:hAnsi="Arial" w:cs="Arial"/>
          <w:color w:val="000000"/>
          <w:sz w:val="18"/>
          <w:szCs w:val="18"/>
        </w:rPr>
        <w:br/>
        <w:t xml:space="preserve">k pohľadávkam po lehote splatnosti v sume 12 253.68 EUR. Ak by ich bola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vytv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crila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bol by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nevysporiadaný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výsledok hospodárenia minulých rokov nižší o 12 2 -3.68 EUR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hodnotn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pohľadávok nižšia o túto sumu.</w:t>
      </w:r>
      <w:r>
        <w:rPr>
          <w:rFonts w:ascii="Arial" w:hAnsi="Arial" w:cs="Arial"/>
          <w:color w:val="000000"/>
          <w:sz w:val="18"/>
          <w:szCs w:val="18"/>
        </w:rPr>
        <w:br/>
        <w:t xml:space="preserve">Obec nezaúčtovala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účtovnorn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období opravnú položku k pohľadávkam po lehote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splatnostl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v sume 4 496 EUR. Ak by ju bola vytvorila, bol by výsledok ho.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podárenia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za účtov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obdobie strata vyššia o sumu 4 496 EUR a hodnota pohľadávok nižšia o túto sumu.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Stanovisko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Podľa môjho stanoviska, okrem vplyvu skutočností uvedených v odsekli Základ pre</w:t>
      </w:r>
      <w:r>
        <w:rPr>
          <w:rFonts w:ascii="Arial" w:hAnsi="Arial" w:cs="Arial"/>
          <w:color w:val="000000"/>
          <w:sz w:val="18"/>
          <w:szCs w:val="18"/>
        </w:rPr>
        <w:br/>
        <w:t>podmienené stanovisko, účtovná závierka poskytuje vo všetkých významných súvislostiach</w:t>
      </w:r>
      <w:r>
        <w:rPr>
          <w:rFonts w:ascii="Arial" w:hAnsi="Arial" w:cs="Arial"/>
          <w:color w:val="000000"/>
          <w:sz w:val="18"/>
          <w:szCs w:val="18"/>
        </w:rPr>
        <w:br/>
        <w:t>pravdivý a verný obraz finančnej situácie obce Vyšná Šebastová k 31. decembru 2011 a </w:t>
      </w:r>
      <w:r>
        <w:rPr>
          <w:rFonts w:ascii="Arial" w:hAnsi="Arial" w:cs="Arial"/>
          <w:color w:val="000000"/>
          <w:sz w:val="18"/>
          <w:szCs w:val="18"/>
        </w:rPr>
        <w:br/>
        <w:t>výsledku jej hospodárenia za rok končiaci k uvedenému dátumu v súlade so zákonom o</w:t>
      </w:r>
      <w:r>
        <w:rPr>
          <w:rFonts w:ascii="Arial" w:hAnsi="Arial" w:cs="Arial"/>
          <w:color w:val="000000"/>
          <w:sz w:val="18"/>
          <w:szCs w:val="18"/>
        </w:rPr>
        <w:br/>
        <w:t>účtovníctve.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Bez vplyvu na moje stanovisko upozorňujem na skutočnosť. že účtovná závierka za rok</w:t>
      </w:r>
      <w:r>
        <w:rPr>
          <w:rFonts w:ascii="Arial" w:hAnsi="Arial" w:cs="Arial"/>
          <w:color w:val="000000"/>
          <w:sz w:val="18"/>
          <w:szCs w:val="18"/>
        </w:rPr>
        <w:br/>
        <w:t>končiaci k dátumu 31.12.20 10 nebola auditovaná.</w:t>
      </w:r>
    </w:p>
    <w:p w:rsidR="00373A3A" w:rsidRDefault="00373A3A" w:rsidP="00373A3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Eva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Gazdová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Licencia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SKAu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č.628</w:t>
      </w:r>
      <w:r>
        <w:rPr>
          <w:rFonts w:ascii="Arial" w:hAnsi="Arial" w:cs="Arial"/>
          <w:color w:val="000000"/>
          <w:sz w:val="18"/>
          <w:szCs w:val="18"/>
        </w:rPr>
        <w:br/>
        <w:t>31. augusta 2012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Ždiarska 5, Košice</w:t>
      </w:r>
      <w:r>
        <w:rPr>
          <w:rFonts w:ascii="Arial" w:hAnsi="Arial" w:cs="Arial"/>
          <w:color w:val="000000"/>
          <w:sz w:val="18"/>
          <w:szCs w:val="18"/>
        </w:rPr>
        <w:br/>
        <w:t>DRAFT</w:t>
      </w:r>
    </w:p>
    <w:p w:rsidR="003957BD" w:rsidRDefault="003957BD">
      <w:bookmarkStart w:id="0" w:name="_GoBack"/>
      <w:bookmarkEnd w:id="0"/>
    </w:p>
    <w:sectPr w:rsidR="0039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3A"/>
    <w:rsid w:val="00373A3A"/>
    <w:rsid w:val="003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575E8-960C-4502-90CF-5712F8EC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73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2020-02-20T00:06:00Z</dcterms:created>
  <dcterms:modified xsi:type="dcterms:W3CDTF">2020-02-20T00:06:00Z</dcterms:modified>
</cp:coreProperties>
</file>